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2AA7" w14:textId="3BEC7E4A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D932BB">
        <w:rPr>
          <w:rFonts w:ascii="Arial" w:hAnsi="Arial" w:cs="Arial"/>
          <w:sz w:val="22"/>
          <w:szCs w:val="22"/>
        </w:rPr>
        <w:t>17th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4B8FA8DB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D41C17">
        <w:rPr>
          <w:b/>
          <w:szCs w:val="20"/>
        </w:rPr>
        <w:t>Octob</w:t>
      </w:r>
      <w:r w:rsidR="00D932BB">
        <w:rPr>
          <w:b/>
          <w:szCs w:val="20"/>
        </w:rPr>
        <w:t>er 22</w:t>
      </w:r>
      <w:r w:rsidR="00021291">
        <w:rPr>
          <w:b/>
          <w:szCs w:val="20"/>
        </w:rPr>
        <w:t>,</w:t>
      </w:r>
      <w:r w:rsidR="00D41C17">
        <w:rPr>
          <w:b/>
          <w:szCs w:val="20"/>
        </w:rPr>
        <w:t xml:space="preserve"> 201</w:t>
      </w:r>
      <w:r w:rsidR="00D932BB">
        <w:rPr>
          <w:b/>
          <w:szCs w:val="20"/>
        </w:rPr>
        <w:t>8</w:t>
      </w:r>
      <w:r w:rsidR="00D932BB">
        <w:rPr>
          <w:szCs w:val="20"/>
        </w:rPr>
        <w:t>, but no later than November 1, 2018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Place the text in newspaper-style columns with a ¼” space between columns. If necessary, </w:t>
      </w:r>
      <w:r w:rsidRPr="00306448">
        <w:rPr>
          <w:rFonts w:cs="Arial"/>
          <w:szCs w:val="20"/>
        </w:rPr>
        <w:t>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>, as long as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>. Second-level (</w:t>
      </w:r>
      <w:proofErr w:type="spellStart"/>
      <w:r w:rsidRPr="00306448">
        <w:rPr>
          <w:rFonts w:cs="Arial"/>
          <w:szCs w:val="20"/>
        </w:rPr>
        <w:t>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>-style capitalization. Third-level (</w:t>
      </w:r>
      <w:proofErr w:type="spellStart"/>
      <w:r w:rsidRPr="00306448">
        <w:rPr>
          <w:rFonts w:cs="Arial"/>
          <w:szCs w:val="20"/>
        </w:rPr>
        <w:t>x.x.x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51824F58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</w:r>
      <w:r>
        <w:lastRenderedPageBreak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proofErr w:type="spellStart"/>
      <w:r>
        <w:t>O’Possum</w:t>
      </w:r>
      <w:proofErr w:type="spellEnd"/>
      <w:r>
        <w:t xml:space="preserve"> and 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r w:rsidR="00D932BB" w:rsidRPr="00D932BB">
        <w:rPr>
          <w:rStyle w:val="Hyperlink"/>
        </w:rPr>
        <w:t>https://www.ametsoc.org/index.cfm/ams/publications/authors/journal-and-bams-authors/formatting-and-manuscript-components/references</w:t>
      </w:r>
      <w:r>
        <w:t>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</w:t>
      </w:r>
      <w:proofErr w:type="spellStart"/>
      <w:r>
        <w:t>table+caption</w:t>
      </w:r>
      <w:proofErr w:type="spellEnd"/>
      <w:r>
        <w:t xml:space="preserve"> or </w:t>
      </w:r>
      <w:proofErr w:type="spellStart"/>
      <w:r>
        <w:t>figure+caption</w:t>
      </w:r>
      <w:proofErr w:type="spellEnd"/>
      <w:r>
        <w:t>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2F4D496C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17897">
        <w:rPr>
          <w:rFonts w:ascii="Arial" w:hAnsi="Arial" w:cs="Arial"/>
          <w:b/>
          <w:i/>
          <w:sz w:val="22"/>
          <w:szCs w:val="22"/>
        </w:rPr>
        <w:t xml:space="preserve">October </w:t>
      </w:r>
      <w:r w:rsidR="004E4425">
        <w:rPr>
          <w:rFonts w:ascii="Arial" w:hAnsi="Arial" w:cs="Arial"/>
          <w:b/>
          <w:i/>
          <w:sz w:val="22"/>
          <w:szCs w:val="22"/>
        </w:rPr>
        <w:t>2</w:t>
      </w:r>
      <w:r w:rsidR="00D932BB">
        <w:rPr>
          <w:rFonts w:ascii="Arial" w:hAnsi="Arial" w:cs="Arial"/>
          <w:b/>
          <w:i/>
          <w:sz w:val="22"/>
          <w:szCs w:val="22"/>
        </w:rPr>
        <w:t>2</w:t>
      </w:r>
      <w:r w:rsidR="004E4425">
        <w:rPr>
          <w:rFonts w:ascii="Arial" w:hAnsi="Arial" w:cs="Arial"/>
          <w:b/>
          <w:i/>
          <w:sz w:val="22"/>
          <w:szCs w:val="22"/>
        </w:rPr>
        <w:t>, 201</w:t>
      </w:r>
      <w:r w:rsidR="00D932BB">
        <w:rPr>
          <w:rFonts w:ascii="Arial" w:hAnsi="Arial" w:cs="Arial"/>
          <w:b/>
          <w:i/>
          <w:sz w:val="22"/>
          <w:szCs w:val="22"/>
        </w:rPr>
        <w:t>8</w:t>
      </w:r>
      <w:bookmarkStart w:id="0" w:name="_GoBack"/>
      <w:bookmarkEnd w:id="0"/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AE03" w14:textId="77777777" w:rsidR="007029CC" w:rsidRDefault="007029CC">
      <w:r>
        <w:separator/>
      </w:r>
    </w:p>
  </w:endnote>
  <w:endnote w:type="continuationSeparator" w:id="0">
    <w:p w14:paraId="3FC6EF26" w14:textId="77777777" w:rsidR="007029CC" w:rsidRDefault="0070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4E4425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9AB6" w14:textId="77777777" w:rsidR="007029CC" w:rsidRDefault="007029CC">
      <w:r>
        <w:separator/>
      </w:r>
    </w:p>
  </w:footnote>
  <w:footnote w:type="continuationSeparator" w:id="0">
    <w:p w14:paraId="371C6B12" w14:textId="77777777" w:rsidR="007029CC" w:rsidRDefault="007029CC">
      <w:r>
        <w:continuationSeparator/>
      </w:r>
    </w:p>
  </w:footnote>
  <w:footnote w:id="1">
    <w:p w14:paraId="329ABD50" w14:textId="582ABAC7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D932BB">
        <w:rPr>
          <w:sz w:val="18"/>
          <w:szCs w:val="18"/>
        </w:rPr>
        <w:t>304 Whitehead</w:t>
      </w:r>
      <w:r w:rsidR="00021291" w:rsidRPr="00021291">
        <w:rPr>
          <w:sz w:val="18"/>
          <w:szCs w:val="18"/>
        </w:rPr>
        <w:t>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</w:t>
      </w:r>
      <w:r w:rsidR="00D932BB">
        <w:rPr>
          <w:sz w:val="18"/>
          <w:szCs w:val="18"/>
        </w:rPr>
        <w:t>99-1105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7CF7" w14:textId="48320206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1C5A31">
      <w:rPr>
        <w:i/>
        <w:sz w:val="18"/>
        <w:szCs w:val="18"/>
      </w:rPr>
      <w:t>1</w:t>
    </w:r>
    <w:r w:rsidR="00D932BB">
      <w:rPr>
        <w:i/>
        <w:sz w:val="18"/>
        <w:szCs w:val="18"/>
      </w:rPr>
      <w:t>7</w:t>
    </w:r>
    <w:r w:rsidRPr="00B507BD">
      <w:rPr>
        <w:i/>
        <w:sz w:val="18"/>
        <w:szCs w:val="18"/>
        <w:vertAlign w:val="superscript"/>
      </w:rPr>
      <w:t>th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Pr="00B507BD">
      <w:rPr>
        <w:i/>
        <w:sz w:val="18"/>
        <w:szCs w:val="18"/>
      </w:rPr>
      <w:t>October</w:t>
    </w:r>
    <w:r>
      <w:rPr>
        <w:i/>
        <w:sz w:val="18"/>
        <w:szCs w:val="18"/>
      </w:rPr>
      <w:t xml:space="preserve"> </w:t>
    </w:r>
    <w:r w:rsidR="004E4425">
      <w:rPr>
        <w:i/>
        <w:sz w:val="18"/>
        <w:szCs w:val="18"/>
      </w:rPr>
      <w:t>2</w:t>
    </w:r>
    <w:r w:rsidR="00D932BB">
      <w:rPr>
        <w:i/>
        <w:sz w:val="18"/>
        <w:szCs w:val="18"/>
      </w:rPr>
      <w:t>2</w:t>
    </w:r>
    <w:r w:rsidR="004E4425">
      <w:rPr>
        <w:i/>
        <w:sz w:val="18"/>
        <w:szCs w:val="18"/>
      </w:rPr>
      <w:t>-2</w:t>
    </w:r>
    <w:r w:rsidR="00D932BB">
      <w:rPr>
        <w:i/>
        <w:sz w:val="18"/>
        <w:szCs w:val="18"/>
      </w:rPr>
      <w:t>4</w:t>
    </w:r>
    <w:r w:rsidR="004E4425">
      <w:rPr>
        <w:i/>
        <w:sz w:val="18"/>
        <w:szCs w:val="18"/>
      </w:rPr>
      <w:t>, 201</w:t>
    </w:r>
    <w:r w:rsidR="00D932BB">
      <w:rPr>
        <w:i/>
        <w:sz w:val="18"/>
        <w:szCs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 w15:restartNumberingAfterBreak="0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4E4425"/>
    <w:rsid w:val="007029CC"/>
    <w:rsid w:val="007348C4"/>
    <w:rsid w:val="008334E8"/>
    <w:rsid w:val="00911FCC"/>
    <w:rsid w:val="00934834"/>
    <w:rsid w:val="00BB6DCC"/>
    <w:rsid w:val="00D41C17"/>
    <w:rsid w:val="00D932BB"/>
    <w:rsid w:val="00E14A3A"/>
    <w:rsid w:val="00EC087D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3workshop@e.mc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CAC4D-E9EB-4017-8FEF-100C62A9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5121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Naess, Brian Fredrik</cp:lastModifiedBy>
  <cp:revision>11</cp:revision>
  <cp:lastPrinted>2007-08-20T17:23:00Z</cp:lastPrinted>
  <dcterms:created xsi:type="dcterms:W3CDTF">2012-09-04T13:15:00Z</dcterms:created>
  <dcterms:modified xsi:type="dcterms:W3CDTF">2018-08-28T18:08:00Z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